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64" w:rsidRDefault="008A3F64" w:rsidP="00CE2948">
      <w:pPr>
        <w:jc w:val="center"/>
        <w:rPr>
          <w:b/>
          <w:sz w:val="56"/>
          <w:szCs w:val="52"/>
        </w:rPr>
      </w:pPr>
    </w:p>
    <w:p w:rsidR="008A3F64" w:rsidRPr="00A35324" w:rsidRDefault="008A3F64" w:rsidP="00742EFE">
      <w:pPr>
        <w:jc w:val="center"/>
        <w:rPr>
          <w:b/>
          <w:sz w:val="52"/>
          <w:szCs w:val="52"/>
        </w:rPr>
      </w:pPr>
      <w:r>
        <w:rPr>
          <w:b/>
          <w:sz w:val="56"/>
          <w:szCs w:val="52"/>
        </w:rPr>
        <w:t>Gmina i Miasto Miechów</w:t>
      </w:r>
    </w:p>
    <w:p w:rsidR="008A3F64" w:rsidRPr="00A35324" w:rsidRDefault="008A3F64" w:rsidP="00CE2948">
      <w:pPr>
        <w:jc w:val="center"/>
      </w:pPr>
      <w:r w:rsidRPr="00516681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www.miechow.eu/_pliki_/wiadomosci/13391440932470.jpg" style="width:333pt;height:294pt;visibility:visible">
            <v:imagedata r:id="rId5" o:title=""/>
          </v:shape>
        </w:pict>
      </w:r>
    </w:p>
    <w:p w:rsidR="008A3F64" w:rsidRDefault="008A3F64" w:rsidP="00CD7E30">
      <w:pPr>
        <w:jc w:val="center"/>
        <w:rPr>
          <w:b/>
          <w:sz w:val="56"/>
          <w:szCs w:val="52"/>
        </w:rPr>
      </w:pPr>
      <w:r w:rsidRPr="0021006B">
        <w:rPr>
          <w:b/>
          <w:sz w:val="56"/>
          <w:szCs w:val="52"/>
        </w:rPr>
        <w:t>Pakiet informacyjny</w:t>
      </w:r>
    </w:p>
    <w:p w:rsidR="008A3F64" w:rsidRDefault="008A3F64" w:rsidP="00CE2948">
      <w:pPr>
        <w:jc w:val="center"/>
      </w:pPr>
      <w:r w:rsidRPr="0028182E">
        <w:rPr>
          <w:noProof/>
          <w:sz w:val="20"/>
          <w:lang w:eastAsia="pl-PL"/>
        </w:rPr>
        <w:pict>
          <v:shape id="Obraz 5" o:spid="_x0000_i1026" type="#_x0000_t75" alt="AESCO_logo_RGB small" style="width:186.75pt;height:58.5pt;visibility:visible">
            <v:imagedata r:id="rId6" o:title=""/>
          </v:shape>
        </w:pict>
      </w:r>
    </w:p>
    <w:p w:rsidR="008A3F64" w:rsidRDefault="008A3F64" w:rsidP="00CE2948">
      <w:pPr>
        <w:jc w:val="center"/>
      </w:pPr>
      <w:r>
        <w:t>Październik 2015 r.</w:t>
      </w:r>
    </w:p>
    <w:p w:rsidR="008A3F64" w:rsidRDefault="008A3F64">
      <w:pPr>
        <w:pStyle w:val="TOCHeading"/>
      </w:pPr>
    </w:p>
    <w:p w:rsidR="008A3F64" w:rsidRDefault="008A3F64">
      <w:pPr>
        <w:pStyle w:val="TOCHeading"/>
      </w:pPr>
      <w:r>
        <w:t>Spis treści</w:t>
      </w:r>
    </w:p>
    <w:p w:rsidR="008A3F64" w:rsidRPr="00351B3A" w:rsidRDefault="008A3F64" w:rsidP="00351B3A">
      <w:pPr>
        <w:rPr>
          <w:lang w:eastAsia="pl-PL"/>
        </w:rPr>
      </w:pPr>
    </w:p>
    <w:p w:rsidR="008A3F64" w:rsidRDefault="008A3F64">
      <w:pPr>
        <w:pStyle w:val="TOC1"/>
        <w:tabs>
          <w:tab w:val="left" w:pos="440"/>
          <w:tab w:val="right" w:leader="dot" w:pos="9062"/>
        </w:tabs>
        <w:rPr>
          <w:noProof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3385257" w:history="1">
        <w:r w:rsidRPr="00821803">
          <w:rPr>
            <w:rStyle w:val="Hyperlink"/>
            <w:noProof/>
          </w:rPr>
          <w:t>I.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Podstawowe informacje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2"/>
        <w:tabs>
          <w:tab w:val="left" w:pos="660"/>
          <w:tab w:val="right" w:leader="dot" w:pos="9062"/>
        </w:tabs>
        <w:rPr>
          <w:noProof/>
          <w:lang w:eastAsia="pl-PL"/>
        </w:rPr>
      </w:pPr>
      <w:hyperlink w:anchor="_Toc433385258" w:history="1">
        <w:r w:rsidRPr="00821803">
          <w:rPr>
            <w:rStyle w:val="Hyperlink"/>
            <w:noProof/>
          </w:rPr>
          <w:t>A.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Dane teleadresowe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2"/>
        <w:tabs>
          <w:tab w:val="left" w:pos="660"/>
          <w:tab w:val="right" w:leader="dot" w:pos="9062"/>
        </w:tabs>
        <w:rPr>
          <w:noProof/>
          <w:lang w:eastAsia="pl-PL"/>
        </w:rPr>
      </w:pPr>
      <w:hyperlink w:anchor="_Toc433385259" w:history="1">
        <w:r w:rsidRPr="00821803">
          <w:rPr>
            <w:rStyle w:val="Hyperlink"/>
            <w:noProof/>
          </w:rPr>
          <w:t>B.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Charakterystyka Emitenta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3"/>
        <w:tabs>
          <w:tab w:val="right" w:leader="dot" w:pos="9062"/>
        </w:tabs>
        <w:rPr>
          <w:noProof/>
          <w:lang w:eastAsia="pl-PL"/>
        </w:rPr>
      </w:pPr>
      <w:hyperlink w:anchor="_Toc433385260" w:history="1">
        <w:r w:rsidRPr="00821803">
          <w:rPr>
            <w:rStyle w:val="Hyperlink"/>
            <w:i/>
            <w:iCs/>
            <w:noProof/>
          </w:rPr>
          <w:t>Infrastruktura w Gminie Miechów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3"/>
        <w:tabs>
          <w:tab w:val="right" w:leader="dot" w:pos="9062"/>
        </w:tabs>
        <w:rPr>
          <w:noProof/>
          <w:lang w:eastAsia="pl-PL"/>
        </w:rPr>
      </w:pPr>
      <w:hyperlink w:anchor="_Toc433385261" w:history="1">
        <w:r w:rsidRPr="00821803">
          <w:rPr>
            <w:rStyle w:val="Hyperlink"/>
            <w:i/>
            <w:iCs/>
            <w:noProof/>
          </w:rPr>
          <w:t>Gospodarka Gminy Miechów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1"/>
        <w:tabs>
          <w:tab w:val="left" w:pos="440"/>
          <w:tab w:val="right" w:leader="dot" w:pos="9062"/>
        </w:tabs>
        <w:rPr>
          <w:noProof/>
          <w:lang w:eastAsia="pl-PL"/>
        </w:rPr>
      </w:pPr>
      <w:hyperlink w:anchor="_Toc433385262" w:history="1">
        <w:r w:rsidRPr="00821803">
          <w:rPr>
            <w:rStyle w:val="Hyperlink"/>
            <w:noProof/>
          </w:rPr>
          <w:t>II.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Program emisji obligacji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1"/>
        <w:tabs>
          <w:tab w:val="left" w:pos="660"/>
          <w:tab w:val="right" w:leader="dot" w:pos="9062"/>
        </w:tabs>
        <w:rPr>
          <w:noProof/>
          <w:lang w:eastAsia="pl-PL"/>
        </w:rPr>
      </w:pPr>
      <w:hyperlink w:anchor="_Toc433385263" w:history="1">
        <w:r w:rsidRPr="00821803">
          <w:rPr>
            <w:rStyle w:val="Hyperlink"/>
            <w:noProof/>
          </w:rPr>
          <w:t>III.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Sytuacja finansowa Emitenta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2"/>
        <w:tabs>
          <w:tab w:val="left" w:pos="660"/>
          <w:tab w:val="right" w:leader="dot" w:pos="9062"/>
        </w:tabs>
        <w:rPr>
          <w:noProof/>
          <w:lang w:eastAsia="pl-PL"/>
        </w:rPr>
      </w:pPr>
      <w:hyperlink w:anchor="_Toc433385264" w:history="1">
        <w:r w:rsidRPr="00821803">
          <w:rPr>
            <w:rStyle w:val="Hyperlink"/>
            <w:noProof/>
          </w:rPr>
          <w:t>A.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Dane z wykonania budżetów oraz uchwały budżetowe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3F64" w:rsidRDefault="008A3F64">
      <w:pPr>
        <w:pStyle w:val="TOC2"/>
        <w:tabs>
          <w:tab w:val="left" w:pos="660"/>
          <w:tab w:val="right" w:leader="dot" w:pos="9062"/>
        </w:tabs>
        <w:rPr>
          <w:noProof/>
          <w:lang w:eastAsia="pl-PL"/>
        </w:rPr>
      </w:pPr>
      <w:hyperlink w:anchor="_Toc433385265" w:history="1">
        <w:r w:rsidRPr="00821803">
          <w:rPr>
            <w:rStyle w:val="Hyperlink"/>
            <w:noProof/>
          </w:rPr>
          <w:t>B.</w:t>
        </w:r>
        <w:r>
          <w:rPr>
            <w:noProof/>
            <w:lang w:eastAsia="pl-PL"/>
          </w:rPr>
          <w:tab/>
        </w:r>
        <w:r w:rsidRPr="00821803">
          <w:rPr>
            <w:rStyle w:val="Hyperlink"/>
            <w:noProof/>
          </w:rPr>
          <w:t>Opinia RIO o możliwości spłaty zadłużenia z tyt. emisji obligacji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_Toc433385265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3F64" w:rsidRDefault="008A3F64">
      <w:r>
        <w:fldChar w:fldCharType="end"/>
      </w:r>
    </w:p>
    <w:p w:rsidR="008A3F64" w:rsidRDefault="008A3F64" w:rsidP="00CE2948">
      <w:pPr>
        <w:spacing w:after="160"/>
        <w:jc w:val="left"/>
      </w:pPr>
      <w:r>
        <w:br w:type="page"/>
      </w:r>
    </w:p>
    <w:p w:rsidR="008A3F64" w:rsidRDefault="008A3F64" w:rsidP="00780D99">
      <w:pPr>
        <w:pStyle w:val="Heading1"/>
        <w:numPr>
          <w:ilvl w:val="0"/>
          <w:numId w:val="3"/>
        </w:numPr>
      </w:pPr>
      <w:bookmarkStart w:id="0" w:name="_Toc433385257"/>
      <w:r>
        <w:t>Podstawowe informacje</w:t>
      </w:r>
      <w:bookmarkEnd w:id="0"/>
    </w:p>
    <w:p w:rsidR="008A3F64" w:rsidRPr="00CE2948" w:rsidRDefault="008A3F64" w:rsidP="00CE2948"/>
    <w:p w:rsidR="008A3F64" w:rsidRDefault="008A3F64" w:rsidP="005E0CF5">
      <w:pPr>
        <w:pStyle w:val="Heading2"/>
        <w:numPr>
          <w:ilvl w:val="0"/>
          <w:numId w:val="1"/>
        </w:numPr>
        <w:jc w:val="left"/>
      </w:pPr>
      <w:bookmarkStart w:id="1" w:name="_Toc433385258"/>
      <w:r>
        <w:t>Dane teleadresowe</w:t>
      </w:r>
      <w:bookmarkEnd w:id="1"/>
    </w:p>
    <w:p w:rsidR="008A3F64" w:rsidRDefault="008A3F64" w:rsidP="00742EFE">
      <w:pPr>
        <w:spacing w:after="160"/>
      </w:pPr>
      <w:r>
        <w:t>Emitentem obligacji jest Gmina i Miasto Miechów (dalej: Gmina lub Gmina Miechów) znajdująca się w województwie małopolskim. Przedstawicielem Gminy jest Burmistrz, Pan Dariusz Marczewski.</w:t>
      </w:r>
    </w:p>
    <w:p w:rsidR="008A3F64" w:rsidRDefault="008A3F64" w:rsidP="00742EFE">
      <w:pPr>
        <w:spacing w:after="160"/>
      </w:pPr>
      <w:r>
        <w:t xml:space="preserve">Jednostka ma swoją siedzibę w Urzędzie Gminy i Miasta mieszczącym się przy ul. Sienkiewicza 25, 32-200 Miechów. Z Urzędem Gminy i Miasta można skontaktować się </w:t>
      </w:r>
      <w:bookmarkStart w:id="2" w:name="_GoBack"/>
      <w:bookmarkEnd w:id="2"/>
      <w:r>
        <w:t xml:space="preserve">telefonicznie, pod numerem 41 383 00 40 lub drogą elektroniczną pod adresem: </w:t>
      </w:r>
      <w:r w:rsidRPr="00F31C76">
        <w:t>gmina@miechow.eu</w:t>
      </w:r>
    </w:p>
    <w:p w:rsidR="008A3F64" w:rsidRDefault="008A3F64" w:rsidP="00CE2948">
      <w:pPr>
        <w:pStyle w:val="Heading2"/>
        <w:numPr>
          <w:ilvl w:val="0"/>
          <w:numId w:val="1"/>
        </w:numPr>
      </w:pPr>
      <w:bookmarkStart w:id="3" w:name="_Toc433385259"/>
      <w:r>
        <w:t>Charakterystyka Emitenta</w:t>
      </w:r>
      <w:bookmarkEnd w:id="3"/>
    </w:p>
    <w:p w:rsidR="008A3F64" w:rsidRDefault="008A3F64" w:rsidP="005E0CF5">
      <w:pPr>
        <w:spacing w:after="160"/>
      </w:pPr>
      <w:r>
        <w:t>Gmina Miechów zajmuje powierzchnię 148,4 km</w:t>
      </w:r>
      <w:r>
        <w:rPr>
          <w:vertAlign w:val="superscript"/>
        </w:rPr>
        <w:t>2</w:t>
      </w:r>
      <w:r>
        <w:t xml:space="preserve"> , z czego powierzchnia Miasta Miechów wynosi 15,4 km</w:t>
      </w:r>
      <w:r w:rsidRPr="00B12AB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natomiast powierzchnia terenów wiejskich gminy wynosi 133 </w:t>
      </w:r>
      <w:r w:rsidRPr="00A07F9E">
        <w:t>km</w:t>
      </w:r>
      <w:r>
        <w:rPr>
          <w:vertAlign w:val="superscript"/>
        </w:rPr>
        <w:t>2</w:t>
      </w:r>
      <w:r>
        <w:t>. Gmina położona jest na południowym krańcu powiatu miechowskiego. Jednostka stanowi ok. 19% powierzchni powiatu. Według danych z 2013 roku Gmina liczy 19.911 mieszkańców, a gęstość zaludnienia to w przybliżeniu 134 osób/km</w:t>
      </w:r>
      <w:r>
        <w:rPr>
          <w:vertAlign w:val="superscript"/>
        </w:rPr>
        <w:t>2</w:t>
      </w:r>
      <w:r>
        <w:t>. Siedziba Jednostki położona jest o 33 km na północ od centrum Krakowa. Gmina graniczy z następującymi gminami powiatu miechowskiego: Gołcza i Charsznica na zachód, Kozłów i Książ Wielki na północ, Słaboszów i Racławice na wschód oraz na południe z gminą Słomniki (powiat krakowski) i na niewielkim odcinku z powiatem proszowickim.</w:t>
      </w:r>
    </w:p>
    <w:p w:rsidR="008A3F64" w:rsidRDefault="008A3F64" w:rsidP="00A07F9E">
      <w:pPr>
        <w:keepNext/>
        <w:spacing w:after="160"/>
        <w:jc w:val="center"/>
      </w:pPr>
      <w:r w:rsidRPr="00516681">
        <w:rPr>
          <w:noProof/>
          <w:lang w:eastAsia="pl-PL"/>
        </w:rPr>
        <w:pict>
          <v:shape id="Obraz 2" o:spid="_x0000_i1027" type="#_x0000_t75" alt="https://www.osp.org.pl/hosting/mapy/malopolskie/miechowski.jpg" style="width:177.75pt;height:145.5pt;visibility:visible">
            <v:imagedata r:id="rId7" o:title=""/>
          </v:shape>
        </w:pict>
      </w:r>
    </w:p>
    <w:p w:rsidR="008A3F64" w:rsidRDefault="008A3F64" w:rsidP="005E0CF5">
      <w:pPr>
        <w:pStyle w:val="Caption"/>
        <w:jc w:val="center"/>
        <w:rPr>
          <w:rStyle w:val="IntenseEmphasis"/>
          <w:sz w:val="22"/>
          <w:szCs w:val="22"/>
        </w:rPr>
      </w:pPr>
      <w:r>
        <w:t xml:space="preserve">Rysunek 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SEQ Rysunek \* ARABIC </w:instrText>
      </w:r>
      <w:r>
        <w:rPr>
          <w:i w:val="0"/>
          <w:iCs w:val="0"/>
        </w:rPr>
        <w:fldChar w:fldCharType="separate"/>
      </w:r>
      <w:r>
        <w:rPr>
          <w:noProof/>
        </w:rPr>
        <w:t>1</w:t>
      </w:r>
      <w:r>
        <w:rPr>
          <w:i w:val="0"/>
          <w:iCs w:val="0"/>
        </w:rPr>
        <w:fldChar w:fldCharType="end"/>
      </w:r>
      <w:r>
        <w:t>. Gmina Miechów w powiecie miechowskim</w:t>
      </w:r>
      <w:r>
        <w:br w:type="page"/>
      </w:r>
    </w:p>
    <w:p w:rsidR="008A3F64" w:rsidRPr="00351B3A" w:rsidRDefault="008A3F64" w:rsidP="00351B3A">
      <w:pPr>
        <w:pStyle w:val="Heading3"/>
        <w:rPr>
          <w:rStyle w:val="IntenseEmphasis"/>
        </w:rPr>
      </w:pPr>
      <w:bookmarkStart w:id="4" w:name="_Toc433385260"/>
      <w:r w:rsidRPr="00351B3A">
        <w:rPr>
          <w:rStyle w:val="IntenseEmphasis"/>
        </w:rPr>
        <w:t>Infrastruktura w Gminie Miechów</w:t>
      </w:r>
      <w:bookmarkEnd w:id="4"/>
    </w:p>
    <w:p w:rsidR="008A3F64" w:rsidRDefault="008A3F64" w:rsidP="005E0CF5">
      <w:r>
        <w:t>W zasięgu 33 km od Gminy leży miasto Kraków. Gmina jest położona na granicy województw małopolskiego i świętokrzyskiego. Gminę Miechów przecina droga krajowa nr 7 stanowiąca główny szlak komunikacyjny do Krakowa. Przez Miechów przebiega także linia kolejowa nr 8, zapewniająca mieszkańcom bezpośrednie połączenie z Krakowem i Warszawą. Gmina charakteryzuje się relatywnie dobrym skomunikowaniem ze stolicą regionu. Dojazd z Gminy Miechów do Krakowa zajmuje maksymalnie 60 minut, zarówno połączeniami kolejowymi, jak i drogowymi. Ponadto, wskutek planowanych usprawnień, spodziewana jest poprawa dostępności kolejowej – dojazd pociągiem do Krakowa powinien zająć w 2020 roku maksymalnie 30 minut.</w:t>
      </w:r>
    </w:p>
    <w:p w:rsidR="008A3F64" w:rsidRDefault="008A3F64" w:rsidP="005E0CF5"/>
    <w:p w:rsidR="008A3F64" w:rsidRPr="00CD7E30" w:rsidRDefault="008A3F64" w:rsidP="00351B3A">
      <w:pPr>
        <w:pStyle w:val="Heading3"/>
        <w:rPr>
          <w:rStyle w:val="IntenseEmphasis"/>
        </w:rPr>
      </w:pPr>
      <w:bookmarkStart w:id="5" w:name="_Toc433385261"/>
      <w:r w:rsidRPr="00CD7E30">
        <w:rPr>
          <w:rStyle w:val="IntenseEmphasis"/>
        </w:rPr>
        <w:t>Gospodarka Gminy Miechów</w:t>
      </w:r>
      <w:bookmarkEnd w:id="5"/>
    </w:p>
    <w:p w:rsidR="008A3F64" w:rsidRDefault="008A3F64" w:rsidP="005E0CF5">
      <w:r>
        <w:t>Według danych z 2013 roku w Gminie Miechów działało 2.405 podmiotów gospodarczych. Zdecydowaną większość podmiotów gospodarczych stanowią te, które zatrudniają do 9 pracowników. Mikro i małe przedsiębiorstwa stanowią ok. 99% wszystkich lokalnych podmiotów gospodarczych. 81% podmiotów z rejestru REGON stanowiły osoby fizyczne prowadzące działalność gospodarczą. Ponadto, na terenie Gminy Miechów na początku roku 2013 działało 12 spółdzielni, 54 spółki handlowe i 180 spółek cywilnych. Według danych dotyczących 2012 roku, Gmina Miechów, legitymująca się 1.206 podmiotami gospodarczymi na 10 tys. mieszkańców, osiągnęła wyniki lepsze od wskaźnika dla całego województwa małopolskiego, jak i powiatu miechowskiego. Sekcjami, w których działa najwięcej podmiotów gospodarczych w Gminie Miechów, zgodnie z PKD są: sektor G – handel i naprawy, sektor F – budownictwo oraz sektor H – transport i gospodarka magazynowa.</w:t>
      </w:r>
    </w:p>
    <w:p w:rsidR="008A3F64" w:rsidRDefault="008A3F64">
      <w:pPr>
        <w:spacing w:after="160" w:line="259" w:lineRule="auto"/>
        <w:jc w:val="left"/>
      </w:pPr>
      <w:r>
        <w:br w:type="page"/>
      </w:r>
    </w:p>
    <w:p w:rsidR="008A3F64" w:rsidRDefault="008A3F64" w:rsidP="00780D99">
      <w:pPr>
        <w:pStyle w:val="Heading1"/>
        <w:numPr>
          <w:ilvl w:val="0"/>
          <w:numId w:val="3"/>
        </w:numPr>
      </w:pPr>
      <w:bookmarkStart w:id="6" w:name="_Toc433385262"/>
      <w:r>
        <w:t>Program emisji obligacji</w:t>
      </w:r>
      <w:bookmarkEnd w:id="6"/>
    </w:p>
    <w:p w:rsidR="008A3F64" w:rsidRPr="00780D99" w:rsidRDefault="008A3F64" w:rsidP="00780D99"/>
    <w:p w:rsidR="008A3F64" w:rsidRDefault="008A3F64" w:rsidP="005E0CF5">
      <w:r>
        <w:t>Gmina i Miasto Miechów wyemituje 2.800 (słownie: dwa tysiące osiemset) obligacji o wartości nominalnej 1.000 zł (słownie: jeden tysiąc złotych) każda, na łączną kwotę 2.800.000 zł (słownie: dwa miliony osiemset tysięcy złotych)</w:t>
      </w:r>
    </w:p>
    <w:p w:rsidR="008A3F64" w:rsidRDefault="008A3F64" w:rsidP="00A07F9E">
      <w:pPr>
        <w:jc w:val="left"/>
      </w:pPr>
      <w:r>
        <w:t>Emisja obligacji zostanie przeprowadzona w 2015 roku w następujących seriach: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A15 o wartości 200.000 zł, wykup w 2021 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B15 o wartości 200.000 zł, wykup w 2022</w:t>
      </w:r>
      <w:r w:rsidRPr="00B866DA">
        <w:t xml:space="preserve"> </w:t>
      </w:r>
      <w:r>
        <w:t>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C15 o wartości 200.000 zł, wykup w 2023</w:t>
      </w:r>
      <w:r w:rsidRPr="00B866DA">
        <w:t xml:space="preserve"> </w:t>
      </w:r>
      <w:r>
        <w:t>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D15 o wartości 200.000 zł, wykup w 2024</w:t>
      </w:r>
      <w:r w:rsidRPr="00B866DA">
        <w:t xml:space="preserve"> </w:t>
      </w:r>
      <w:r>
        <w:t>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E15 o wartości 400.000 zł, wykup w 2025 roku,</w:t>
      </w:r>
      <w:r w:rsidRPr="00770081">
        <w:t xml:space="preserve"> 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F15 o wartości 400.000 zł, wykup w 2026</w:t>
      </w:r>
      <w:r w:rsidRPr="00B866DA">
        <w:t xml:space="preserve"> </w:t>
      </w:r>
      <w:r>
        <w:t>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G15 o wartości 400.000 zł, wykup w 2027 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H15 o wartości 400.000 zł, wykup w 2028</w:t>
      </w:r>
      <w:r w:rsidRPr="00B866DA">
        <w:t xml:space="preserve"> </w:t>
      </w:r>
      <w:r>
        <w:t>roku,</w:t>
      </w:r>
    </w:p>
    <w:p w:rsidR="008A3F64" w:rsidRDefault="008A3F64" w:rsidP="00C952DC">
      <w:pPr>
        <w:pStyle w:val="ListParagraph"/>
        <w:numPr>
          <w:ilvl w:val="0"/>
          <w:numId w:val="2"/>
        </w:numPr>
        <w:spacing w:after="160"/>
      </w:pPr>
      <w:r>
        <w:t>Seria I15 o wartości 400.000 zł, wykup w 2029</w:t>
      </w:r>
      <w:r w:rsidRPr="00B866DA">
        <w:t xml:space="preserve"> </w:t>
      </w:r>
      <w:r>
        <w:t>roku.</w:t>
      </w:r>
    </w:p>
    <w:p w:rsidR="008A3F64" w:rsidRDefault="008A3F64" w:rsidP="00780D99">
      <w:pPr>
        <w:spacing w:after="160"/>
        <w:ind w:left="405"/>
      </w:pPr>
    </w:p>
    <w:p w:rsidR="008A3F64" w:rsidRDefault="008A3F64" w:rsidP="00C952DC">
      <w:pPr>
        <w:spacing w:after="160"/>
      </w:pPr>
      <w:r>
        <w:t>Celem emisji obligacji w 2015 roku jest spłata wcześniej zaciągniętych zobowiązań z tytułu zaciągniętych kredytów oraz pożyczek.</w:t>
      </w:r>
    </w:p>
    <w:p w:rsidR="008A3F64" w:rsidRDefault="008A3F64">
      <w:pPr>
        <w:spacing w:after="160" w:line="259" w:lineRule="auto"/>
        <w:jc w:val="left"/>
      </w:pPr>
      <w:r>
        <w:br w:type="page"/>
      </w:r>
    </w:p>
    <w:p w:rsidR="008A3F64" w:rsidRDefault="008A3F64" w:rsidP="00780D99">
      <w:pPr>
        <w:pStyle w:val="Heading1"/>
        <w:numPr>
          <w:ilvl w:val="0"/>
          <w:numId w:val="3"/>
        </w:numPr>
      </w:pPr>
      <w:bookmarkStart w:id="7" w:name="_Toc433385263"/>
      <w:r>
        <w:t>Sytuacja finansowa Emitenta</w:t>
      </w:r>
      <w:bookmarkEnd w:id="7"/>
    </w:p>
    <w:p w:rsidR="008A3F64" w:rsidRPr="00780D99" w:rsidRDefault="008A3F64" w:rsidP="00780D99"/>
    <w:p w:rsidR="008A3F64" w:rsidRDefault="008A3F64" w:rsidP="00780D99">
      <w:pPr>
        <w:pStyle w:val="Heading2"/>
        <w:numPr>
          <w:ilvl w:val="0"/>
          <w:numId w:val="4"/>
        </w:numPr>
      </w:pPr>
      <w:bookmarkStart w:id="8" w:name="_Toc433385264"/>
      <w:r>
        <w:t>Dane z wykonania budżetów oraz uchwały budżetowe</w:t>
      </w:r>
      <w:bookmarkEnd w:id="8"/>
    </w:p>
    <w:p w:rsidR="008A3F64" w:rsidRPr="00780D99" w:rsidRDefault="008A3F64" w:rsidP="00780D99"/>
    <w:p w:rsidR="008A3F64" w:rsidRDefault="008A3F64" w:rsidP="00C952DC">
      <w:pPr>
        <w:spacing w:after="160"/>
      </w:pPr>
      <w:r>
        <w:t>Gmina i Miasto Miechów zapewniła dostęp do archiwalnych uchwał budżetowych oraz uchwał w sprawie zatwierdzenia sprawozdania z wykonania budżetów na stronie Biuletynu Informacji Publicznej Urzędu Gminy i Miasta Miechów. Adres strony zawierającej uchwały Rady Miejskiej jest następujący:</w:t>
      </w:r>
    </w:p>
    <w:p w:rsidR="008A3F64" w:rsidRDefault="008A3F64" w:rsidP="00C952DC">
      <w:pPr>
        <w:spacing w:after="160"/>
      </w:pPr>
      <w:hyperlink r:id="rId8" w:history="1">
        <w:r w:rsidRPr="00523441">
          <w:rPr>
            <w:rStyle w:val="Hyperlink"/>
          </w:rPr>
          <w:t>http://bip.malopolska.pl/ugimmiechow/Article/id,279536.html</w:t>
        </w:r>
      </w:hyperlink>
    </w:p>
    <w:p w:rsidR="008A3F64" w:rsidRDefault="008A3F64" w:rsidP="00C952DC">
      <w:pPr>
        <w:spacing w:after="160"/>
      </w:pPr>
    </w:p>
    <w:p w:rsidR="008A3F64" w:rsidRDefault="008A3F64" w:rsidP="00780D99">
      <w:pPr>
        <w:pStyle w:val="Heading2"/>
        <w:numPr>
          <w:ilvl w:val="0"/>
          <w:numId w:val="4"/>
        </w:numPr>
      </w:pPr>
      <w:bookmarkStart w:id="9" w:name="_Toc433385265"/>
      <w:r>
        <w:t>Opinia RIO o możliwości spłaty zadłużenia z tyt. emisji obligacji</w:t>
      </w:r>
      <w:bookmarkEnd w:id="9"/>
    </w:p>
    <w:p w:rsidR="008A3F64" w:rsidRPr="00780D99" w:rsidRDefault="008A3F64" w:rsidP="00780D99"/>
    <w:p w:rsidR="008A3F64" w:rsidRPr="00CD7E30" w:rsidRDefault="008A3F64" w:rsidP="00C952DC">
      <w:pPr>
        <w:spacing w:after="160"/>
      </w:pPr>
      <w:r>
        <w:t>Regionalna Izba Obrachunkowa nie wydała jeszcze opinii dotyczącej możliwości spłaty zadłużenia z tytułu emisji obligacji na kwotę 2.800.000 zł przez Gminę i Miasto Miechów. W chwili wydania opinii przez RIO Gmina i Miasto Miechów udostępni ją do wglądu pod adresem podanym w punkcie A powyżej.</w:t>
      </w:r>
    </w:p>
    <w:sectPr w:rsidR="008A3F64" w:rsidRPr="00CD7E30" w:rsidSect="006D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4A0"/>
    <w:multiLevelType w:val="hybridMultilevel"/>
    <w:tmpl w:val="BC2211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B6E0E"/>
    <w:multiLevelType w:val="hybridMultilevel"/>
    <w:tmpl w:val="C400E3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F73B8C"/>
    <w:multiLevelType w:val="hybridMultilevel"/>
    <w:tmpl w:val="651405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D5574F9"/>
    <w:multiLevelType w:val="hybridMultilevel"/>
    <w:tmpl w:val="9B2EA4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FA"/>
    <w:rsid w:val="00082927"/>
    <w:rsid w:val="00152BDF"/>
    <w:rsid w:val="00185AA0"/>
    <w:rsid w:val="001950DD"/>
    <w:rsid w:val="0021006B"/>
    <w:rsid w:val="0028182E"/>
    <w:rsid w:val="00351B3A"/>
    <w:rsid w:val="00516681"/>
    <w:rsid w:val="00523441"/>
    <w:rsid w:val="005D2F71"/>
    <w:rsid w:val="005E0CF5"/>
    <w:rsid w:val="006416E8"/>
    <w:rsid w:val="006D6743"/>
    <w:rsid w:val="00742EFE"/>
    <w:rsid w:val="00770081"/>
    <w:rsid w:val="00780D99"/>
    <w:rsid w:val="0078427D"/>
    <w:rsid w:val="00821803"/>
    <w:rsid w:val="008A3F64"/>
    <w:rsid w:val="00A07F9E"/>
    <w:rsid w:val="00A35324"/>
    <w:rsid w:val="00B12AB5"/>
    <w:rsid w:val="00B1545F"/>
    <w:rsid w:val="00B866DA"/>
    <w:rsid w:val="00C83273"/>
    <w:rsid w:val="00C952DC"/>
    <w:rsid w:val="00CD7E30"/>
    <w:rsid w:val="00CE2948"/>
    <w:rsid w:val="00DE01F8"/>
    <w:rsid w:val="00DF1449"/>
    <w:rsid w:val="00E54EFA"/>
    <w:rsid w:val="00F31C76"/>
    <w:rsid w:val="00F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5AA0"/>
    <w:pPr>
      <w:spacing w:after="200" w:line="480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94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94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1B3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948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2948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1B3A"/>
    <w:rPr>
      <w:rFonts w:ascii="Calibri Light" w:hAnsi="Calibri Light" w:cs="Times New Roman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CE2948"/>
    <w:rPr>
      <w:rFonts w:cs="Times New Roman"/>
      <w:color w:val="0563C1"/>
      <w:u w:val="single"/>
    </w:rPr>
  </w:style>
  <w:style w:type="paragraph" w:styleId="Caption">
    <w:name w:val="caption"/>
    <w:basedOn w:val="Normal"/>
    <w:next w:val="Normal"/>
    <w:uiPriority w:val="99"/>
    <w:qFormat/>
    <w:rsid w:val="00A07F9E"/>
    <w:pPr>
      <w:spacing w:line="240" w:lineRule="auto"/>
    </w:pPr>
    <w:rPr>
      <w:i/>
      <w:iCs/>
      <w:color w:val="44546A"/>
      <w:sz w:val="18"/>
      <w:szCs w:val="18"/>
    </w:rPr>
  </w:style>
  <w:style w:type="character" w:styleId="IntenseEmphasis">
    <w:name w:val="Intense Emphasis"/>
    <w:basedOn w:val="DefaultParagraphFont"/>
    <w:uiPriority w:val="99"/>
    <w:qFormat/>
    <w:rsid w:val="00A07F9E"/>
    <w:rPr>
      <w:rFonts w:cs="Times New Roman"/>
      <w:i/>
      <w:iCs/>
      <w:color w:val="5B9BD5"/>
    </w:rPr>
  </w:style>
  <w:style w:type="paragraph" w:styleId="ListParagraph">
    <w:name w:val="List Paragraph"/>
    <w:basedOn w:val="Normal"/>
    <w:uiPriority w:val="99"/>
    <w:qFormat/>
    <w:rsid w:val="00C952DC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780D99"/>
    <w:pPr>
      <w:spacing w:line="259" w:lineRule="auto"/>
      <w:jc w:val="left"/>
      <w:outlineLvl w:val="9"/>
    </w:pPr>
    <w:rPr>
      <w:lang w:eastAsia="pl-PL"/>
    </w:rPr>
  </w:style>
  <w:style w:type="paragraph" w:styleId="TOC1">
    <w:name w:val="toc 1"/>
    <w:basedOn w:val="Normal"/>
    <w:next w:val="Normal"/>
    <w:autoRedefine/>
    <w:uiPriority w:val="99"/>
    <w:rsid w:val="00780D99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780D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351B3A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rsid w:val="00F951CD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CF5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5D2F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C0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alopolska.pl/ugimmiechow/Article/id,27953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824</Words>
  <Characters>4946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 Miasto Miechów</dc:title>
  <dc:subject/>
  <dc:creator>Wojciech Pawełczyk</dc:creator>
  <cp:keywords/>
  <dc:description/>
  <cp:lastModifiedBy>Właściciel</cp:lastModifiedBy>
  <cp:revision>2</cp:revision>
  <dcterms:created xsi:type="dcterms:W3CDTF">2015-10-28T12:40:00Z</dcterms:created>
  <dcterms:modified xsi:type="dcterms:W3CDTF">2015-10-28T12:40:00Z</dcterms:modified>
</cp:coreProperties>
</file>