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AB477" w14:textId="77777777" w:rsidR="00687E1C" w:rsidRDefault="00000000">
      <w:pPr>
        <w:spacing w:after="0"/>
        <w:ind w:left="5529"/>
        <w:jc w:val="right"/>
        <w:rPr>
          <w:sz w:val="14"/>
          <w:szCs w:val="14"/>
        </w:rPr>
      </w:pPr>
      <w:r>
        <w:rPr>
          <w:rFonts w:ascii="Times New Roman" w:eastAsia="Calibri" w:hAnsi="Times New Roman" w:cs="Times New Roman"/>
          <w:sz w:val="14"/>
          <w:szCs w:val="14"/>
        </w:rPr>
        <w:t>Załącznik nr 2</w:t>
      </w:r>
    </w:p>
    <w:p w14:paraId="0B0A0AD5" w14:textId="77777777" w:rsidR="00687E1C" w:rsidRDefault="00000000">
      <w:pPr>
        <w:pStyle w:val="Nagwek"/>
        <w:jc w:val="right"/>
        <w:rPr>
          <w:rFonts w:ascii="Arial" w:eastAsia="Microsoft YaHei" w:hAnsi="Arial" w:cs="Arial"/>
          <w:sz w:val="14"/>
          <w:szCs w:val="14"/>
        </w:rPr>
      </w:pPr>
      <w:r>
        <w:rPr>
          <w:rFonts w:ascii="Arial" w:eastAsia="Microsoft YaHei" w:hAnsi="Arial" w:cs="Arial"/>
          <w:sz w:val="14"/>
          <w:szCs w:val="14"/>
        </w:rPr>
        <w:t>do Zarządzenia</w:t>
      </w:r>
    </w:p>
    <w:p w14:paraId="1B4E3970" w14:textId="77777777" w:rsidR="00687E1C" w:rsidRDefault="00000000">
      <w:pPr>
        <w:pStyle w:val="Nagwek"/>
        <w:jc w:val="right"/>
        <w:rPr>
          <w:rFonts w:ascii="Arial" w:eastAsia="Microsoft YaHei" w:hAnsi="Arial" w:cs="Arial"/>
          <w:sz w:val="14"/>
          <w:szCs w:val="14"/>
        </w:rPr>
      </w:pPr>
      <w:r>
        <w:rPr>
          <w:rFonts w:ascii="Arial" w:eastAsia="Microsoft YaHei" w:hAnsi="Arial" w:cs="Arial"/>
          <w:sz w:val="14"/>
          <w:szCs w:val="14"/>
        </w:rPr>
        <w:t>Wojewody Małopolskiego</w:t>
      </w:r>
    </w:p>
    <w:p w14:paraId="22FE5009" w14:textId="77777777" w:rsidR="00687E1C" w:rsidRDefault="00000000">
      <w:pPr>
        <w:pStyle w:val="Nagwek"/>
        <w:jc w:val="right"/>
        <w:rPr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dnia  4 sierpnia 2020 r.  </w:t>
      </w:r>
    </w:p>
    <w:p w14:paraId="115134A7" w14:textId="77777777" w:rsidR="00687E1C" w:rsidRDefault="00000000">
      <w:pPr>
        <w:pStyle w:val="Nagwek"/>
        <w:jc w:val="right"/>
        <w:rPr>
          <w:rFonts w:ascii="Arial" w:eastAsia="Microsoft YaHei" w:hAnsi="Arial" w:cs="Arial"/>
          <w:sz w:val="14"/>
          <w:szCs w:val="14"/>
        </w:rPr>
      </w:pPr>
      <w:r>
        <w:rPr>
          <w:rFonts w:ascii="Arial" w:eastAsia="Microsoft YaHei" w:hAnsi="Arial" w:cs="Arial"/>
          <w:sz w:val="14"/>
          <w:szCs w:val="14"/>
        </w:rPr>
        <w:t>zmienionego zarządzeniami:</w:t>
      </w:r>
    </w:p>
    <w:p w14:paraId="735D93CD" w14:textId="77777777" w:rsidR="00687E1C" w:rsidRDefault="00000000">
      <w:pPr>
        <w:pStyle w:val="Nagwek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Zarządzenie zmieniające nr poz. rej. 274/21 z dnia 1 czerwca 2021 r.</w:t>
      </w:r>
    </w:p>
    <w:p w14:paraId="67FC14F5" w14:textId="77777777" w:rsidR="00687E1C" w:rsidRDefault="00000000">
      <w:pPr>
        <w:pStyle w:val="Nagwek"/>
        <w:jc w:val="right"/>
        <w:rPr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Zarządzenie zmieniające nr poz. rej. 355a/22 z dnia 24 czerwca 2022 r.</w:t>
      </w:r>
    </w:p>
    <w:p w14:paraId="4CBCF403" w14:textId="77777777" w:rsidR="00687E1C" w:rsidRDefault="00000000">
      <w:pPr>
        <w:pStyle w:val="Nagwek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Zarządzenie zmieniające nr poz. rej. 246/23 z dnia 19 lipca 2023 r.</w:t>
      </w:r>
    </w:p>
    <w:p w14:paraId="07E9FE58" w14:textId="77777777" w:rsidR="00687E1C" w:rsidRDefault="00000000">
      <w:pPr>
        <w:pStyle w:val="Nagwek"/>
        <w:jc w:val="right"/>
        <w:rPr>
          <w:rFonts w:ascii="Arial" w:eastAsia="Calibri" w:hAnsi="Arial" w:cs="Arial"/>
          <w:color w:val="000000" w:themeColor="text1"/>
          <w:sz w:val="14"/>
          <w:szCs w:val="14"/>
        </w:rPr>
      </w:pPr>
      <w:r>
        <w:rPr>
          <w:rFonts w:ascii="Arial" w:eastAsia="Calibri" w:hAnsi="Arial" w:cs="Arial"/>
          <w:color w:val="000000" w:themeColor="text1"/>
          <w:sz w:val="14"/>
          <w:szCs w:val="14"/>
        </w:rPr>
        <w:t>Zarządzenie zmieniające nr poz. rej. 151a/24 z dnia 21 maja 2024 r.</w:t>
      </w:r>
    </w:p>
    <w:p w14:paraId="36CF34FC" w14:textId="77777777" w:rsidR="00687E1C" w:rsidRDefault="00687E1C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30782B" w14:textId="77777777" w:rsidR="00687E1C" w:rsidRDefault="00000000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KLAUZULA INFORMACYJNA</w:t>
      </w:r>
    </w:p>
    <w:p w14:paraId="4C7EF48B" w14:textId="77777777" w:rsidR="00687E1C" w:rsidRDefault="0000000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 podstawie art. 13 Rozporządzenia Parlamentu Europejskiego i Rady (UE) 2016/679 z dnia 27 kwietnia 2016 r. w sprawie ochrony osób fizycznych w związku z przetwarzaniem danych osobowych i w sprawie swobodnego przepływu tych danych oraz uchylenia dyrektywy 95/46/WE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(dalej: RODO) </w:t>
      </w:r>
      <w:r>
        <w:rPr>
          <w:rFonts w:ascii="Times New Roman" w:eastAsia="Calibri" w:hAnsi="Times New Roman" w:cs="Times New Roman"/>
          <w:sz w:val="24"/>
          <w:szCs w:val="24"/>
        </w:rPr>
        <w:t>uprzejmie informuję, że:</w:t>
      </w:r>
    </w:p>
    <w:p w14:paraId="3D785A0E" w14:textId="77777777" w:rsidR="00687E1C" w:rsidRDefault="00687E1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239198" w14:textId="77777777" w:rsidR="00687E1C" w:rsidRDefault="00000000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administratorem Pani/Pana danych osobowych jest Burmistrz Gminy i Miasta Miechów z siedzibą 32-200 Miechów, ul. H. Sienkiewicza 25 </w:t>
      </w:r>
    </w:p>
    <w:p w14:paraId="68954B22" w14:textId="77777777" w:rsidR="00687E1C" w:rsidRDefault="00000000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 Inspektorem ochrony danych w Urzędzie Gminy i Miasta Miechów można się skontaktować za pośrednictwem poczty elektronicznej na adres </w:t>
      </w:r>
      <w:hyperlink r:id="rId7">
        <w:r>
          <w:rPr>
            <w:rStyle w:val="czeinternetowe"/>
            <w:rFonts w:ascii="Times New Roman" w:eastAsia="Calibri" w:hAnsi="Times New Roman" w:cs="Times New Roman"/>
            <w:color w:val="auto"/>
            <w:sz w:val="18"/>
            <w:szCs w:val="18"/>
          </w:rPr>
          <w:t>iod@ugim.miechow.eu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lub listownie na podany powyżej adres administratora danych, umieszczając dopisek „Do Inspektora ochrony danych”;</w:t>
      </w:r>
    </w:p>
    <w:p w14:paraId="42704C2A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Pani/Pana dane osobowe przetwarzane będą w celu  </w:t>
      </w:r>
      <w:r>
        <w:rPr>
          <w:rFonts w:ascii="Times New Roman" w:eastAsia="Calibri" w:hAnsi="Times New Roman" w:cs="Times New Roman"/>
          <w:i/>
          <w:sz w:val="24"/>
          <w:szCs w:val="24"/>
        </w:rPr>
        <w:t>oszacowania zgłoszonych szkód, powstałych na skutek niekorzystnych zjawisk atmosferycznych w gospodarstwie rolnym</w:t>
      </w:r>
      <w:r>
        <w:rPr>
          <w:rFonts w:ascii="Times New Roman" w:eastAsia="Calibri" w:hAnsi="Times New Roman" w:cs="Times New Roman"/>
          <w:sz w:val="24"/>
          <w:szCs w:val="24"/>
        </w:rPr>
        <w:t xml:space="preserve"> oraz sporządzenia protokołu Komisji z szacunku szkód, na podstawie art. 6 ust. 1 pkt a oraz c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RODO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oraz Rozporządzenia  Rady Ministrów z dnia 27 stycznia 2015 r. w sprawie szczegółowego zakresu i sposobów realizacji niektórych zadań Agencji Restrukturyzacji i Modernizacji Rolnictwa </w:t>
      </w:r>
      <w:hyperlink r:id="rId8">
        <w:r>
          <w:rPr>
            <w:rFonts w:ascii="Times New Roman" w:eastAsia="Calibri" w:hAnsi="Times New Roman" w:cs="Times New Roman"/>
            <w:color w:val="000000"/>
            <w:sz w:val="24"/>
            <w:szCs w:val="24"/>
          </w:rPr>
          <w:t xml:space="preserve">(Dz. U. z 2015 r. poz. 187 z </w:t>
        </w:r>
        <w:proofErr w:type="spellStart"/>
        <w:r>
          <w:rPr>
            <w:rFonts w:ascii="Times New Roman" w:eastAsia="Calibri" w:hAnsi="Times New Roman" w:cs="Times New Roman"/>
            <w:color w:val="000000"/>
            <w:sz w:val="24"/>
            <w:szCs w:val="24"/>
          </w:rPr>
          <w:t>późn</w:t>
        </w:r>
        <w:proofErr w:type="spellEnd"/>
        <w:r>
          <w:rPr>
            <w:rFonts w:ascii="Times New Roman" w:eastAsia="Calibri" w:hAnsi="Times New Roman" w:cs="Times New Roman"/>
            <w:color w:val="000000"/>
            <w:sz w:val="24"/>
            <w:szCs w:val="24"/>
          </w:rPr>
          <w:t>. zm.)</w:t>
        </w:r>
      </w:hyperlink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14:paraId="6926C7EA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odbiorcą Pani/Pana danych osobowych będą wyłącznie podmioty uprawnione na podstawie przepisów prawa, a także podmioty, którym na podstawie  zawartej umowy powierzono przetwarzanie danych osobowych; dokumentacja z zakresu szacowania szkód w Pani/Pana gospodarstwie rolnym, po sporządzeniu protokołu komisji zostanie przekazana do Małopolskiego Urzędu Wojewódzkiego w Krakowie celem weryfikacji i potwierdzenia przez Wojewodę Małopolskiego zakresu i wysokości powstałych szkód.*</w:t>
      </w:r>
    </w:p>
    <w:p w14:paraId="0FD041FD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Pani/Pana dane osobowe nie będą przekazywane do państwa trzeciego/organizacji międzynarodowej;</w:t>
      </w:r>
    </w:p>
    <w:p w14:paraId="4380428E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 Pani/Pan prawo do:</w:t>
      </w:r>
    </w:p>
    <w:p w14:paraId="2A860B8B" w14:textId="77777777" w:rsidR="00687E1C" w:rsidRDefault="00000000">
      <w:pPr>
        <w:numPr>
          <w:ilvl w:val="0"/>
          <w:numId w:val="2"/>
        </w:numPr>
        <w:spacing w:before="120" w:after="0" w:line="360" w:lineRule="auto"/>
        <w:ind w:left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dostępu do treści swoich danych,</w:t>
      </w:r>
    </w:p>
    <w:p w14:paraId="737591AF" w14:textId="77777777" w:rsidR="00687E1C" w:rsidRDefault="00000000">
      <w:pPr>
        <w:numPr>
          <w:ilvl w:val="0"/>
          <w:numId w:val="2"/>
        </w:numPr>
        <w:spacing w:before="120" w:after="0" w:line="360" w:lineRule="auto"/>
        <w:ind w:left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sprostowania treści swoich danych,</w:t>
      </w:r>
    </w:p>
    <w:p w14:paraId="0062DDA4" w14:textId="77777777" w:rsidR="00687E1C" w:rsidRDefault="00000000">
      <w:pPr>
        <w:numPr>
          <w:ilvl w:val="0"/>
          <w:numId w:val="2"/>
        </w:numPr>
        <w:spacing w:before="120" w:after="0" w:line="360" w:lineRule="auto"/>
        <w:ind w:left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ograniczenia przetwarzania.</w:t>
      </w:r>
    </w:p>
    <w:p w14:paraId="6BDD81D1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przypadkach określonych przepisami prawa mają Państwo również prawo do:</w:t>
      </w:r>
    </w:p>
    <w:p w14:paraId="2BCA1355" w14:textId="77777777" w:rsidR="00687E1C" w:rsidRDefault="00000000">
      <w:pPr>
        <w:keepLines/>
        <w:numPr>
          <w:ilvl w:val="0"/>
          <w:numId w:val="3"/>
        </w:numPr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przeniesienia danych do innego administratora, </w:t>
      </w:r>
    </w:p>
    <w:p w14:paraId="02547508" w14:textId="77777777" w:rsidR="00687E1C" w:rsidRDefault="00000000">
      <w:pPr>
        <w:keepLines/>
        <w:numPr>
          <w:ilvl w:val="0"/>
          <w:numId w:val="3"/>
        </w:numPr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wniesienia sprzeciwu wobec przetwarzania danych osobowych,</w:t>
      </w:r>
    </w:p>
    <w:p w14:paraId="7D1A5C84" w14:textId="77777777" w:rsidR="00687E1C" w:rsidRDefault="0000000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usunięcia danych osobowych. </w:t>
      </w:r>
    </w:p>
    <w:p w14:paraId="775C1F06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 Pani/Pan prawo w dowolnym momencie cofnąć zgodę na przetwarzanie danych jej dotyczących bez wpływu na zgodność z prawem przetwarzania, którego dokonano na podstawie zgody przed jej cofnięciem, z tym, że nie dotyczy to danych, które podlegają archiwizacji zgodnie z obowiązującym administratora przepisami prawa.</w:t>
      </w:r>
    </w:p>
    <w:p w14:paraId="241F2FAE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Pani/Pana dane będą przechowywane w urzędzie gminy/miasta przez okres czasu określony w przepisach dotyczących archiwizowania dokumentów.</w:t>
      </w:r>
    </w:p>
    <w:p w14:paraId="5B74DB7C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przypadku uznania, że przetwarzanie Pani/Pana danych osobowych narusza przepisy o ochronie tych danych ma Pani/Pan prawo wniesienia skargi do Prezesa Urzędu Ochrony Danych Osobowych;</w:t>
      </w:r>
    </w:p>
    <w:p w14:paraId="2D150382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Podanie przez Panią/Pana danych osobowych jest niezbędne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do przeprowadzenia procesu szacowania szkód. </w:t>
      </w:r>
      <w:r>
        <w:rPr>
          <w:rFonts w:ascii="Times New Roman" w:eastAsia="Calibri" w:hAnsi="Times New Roman" w:cs="Times New Roman"/>
          <w:sz w:val="24"/>
          <w:szCs w:val="24"/>
        </w:rPr>
        <w:t xml:space="preserve">Jeśli danych tych administrator nie będzie posiadał, nie będzie mógł Pani/Pana sprawy rozpatrzyć; </w:t>
      </w:r>
    </w:p>
    <w:p w14:paraId="1A345571" w14:textId="77777777" w:rsidR="00687E1C" w:rsidRDefault="00000000">
      <w:pPr>
        <w:numPr>
          <w:ilvl w:val="0"/>
          <w:numId w:val="1"/>
        </w:numPr>
        <w:spacing w:before="120"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Decyzje w Pani/Pana sprawie nie będą zapadały w sposób zautomatyzowany, a dane nie będą podlegać profilowaniu.</w:t>
      </w:r>
    </w:p>
    <w:p w14:paraId="64BE80E7" w14:textId="77777777" w:rsidR="00687E1C" w:rsidRDefault="00687E1C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7B64083D" w14:textId="77777777" w:rsidR="00687E1C" w:rsidRDefault="00687E1C">
      <w:pPr>
        <w:spacing w:after="0" w:line="360" w:lineRule="auto"/>
        <w:ind w:left="709" w:hanging="284"/>
        <w:jc w:val="both"/>
        <w:rPr>
          <w:rFonts w:ascii="Times New Roman" w:eastAsia="Calibri" w:hAnsi="Times New Roman" w:cs="Times New Roman"/>
        </w:rPr>
      </w:pPr>
    </w:p>
    <w:p w14:paraId="479D02B2" w14:textId="77777777" w:rsidR="00687E1C" w:rsidRDefault="00000000">
      <w:pPr>
        <w:spacing w:after="0" w:line="360" w:lineRule="auto"/>
        <w:ind w:left="709" w:hanging="284"/>
        <w:jc w:val="right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BURMISTRZ</w:t>
      </w:r>
    </w:p>
    <w:p w14:paraId="6D7D4E4A" w14:textId="77777777" w:rsidR="00687E1C" w:rsidRDefault="00000000">
      <w:pPr>
        <w:spacing w:after="0" w:line="360" w:lineRule="auto"/>
        <w:ind w:left="709" w:hanging="284"/>
        <w:jc w:val="right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Dariusz Marczewski</w:t>
      </w:r>
    </w:p>
    <w:p w14:paraId="7B314EBC" w14:textId="77777777" w:rsidR="00687E1C" w:rsidRDefault="00687E1C">
      <w:pPr>
        <w:rPr>
          <w:rFonts w:ascii="Times New Roman" w:eastAsia="Calibri" w:hAnsi="Times New Roman" w:cs="Times New Roman"/>
        </w:rPr>
      </w:pPr>
    </w:p>
    <w:p w14:paraId="2DA68B31" w14:textId="77777777" w:rsidR="00687E1C" w:rsidRDefault="00687E1C">
      <w:pPr>
        <w:tabs>
          <w:tab w:val="left" w:pos="540"/>
          <w:tab w:val="left" w:pos="720"/>
          <w:tab w:val="left" w:pos="900"/>
        </w:tabs>
        <w:spacing w:after="0" w:line="240" w:lineRule="auto"/>
        <w:jc w:val="both"/>
      </w:pPr>
    </w:p>
    <w:sectPr w:rsidR="00687E1C">
      <w:footerReference w:type="default" r:id="rId9"/>
      <w:pgSz w:w="11906" w:h="16838"/>
      <w:pgMar w:top="993" w:right="1418" w:bottom="993" w:left="1418" w:header="0" w:footer="462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42200" w14:textId="77777777" w:rsidR="000D079F" w:rsidRDefault="000D079F">
      <w:pPr>
        <w:spacing w:after="0" w:line="240" w:lineRule="auto"/>
      </w:pPr>
      <w:r>
        <w:separator/>
      </w:r>
    </w:p>
  </w:endnote>
  <w:endnote w:type="continuationSeparator" w:id="0">
    <w:p w14:paraId="495B5382" w14:textId="77777777" w:rsidR="000D079F" w:rsidRDefault="000D0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F82E3" w14:textId="77777777" w:rsidR="00687E1C" w:rsidRDefault="00687E1C">
    <w:pPr>
      <w:tabs>
        <w:tab w:val="left" w:pos="540"/>
        <w:tab w:val="left" w:pos="720"/>
        <w:tab w:val="left" w:pos="900"/>
      </w:tabs>
      <w:spacing w:after="0" w:line="240" w:lineRule="auto"/>
      <w:jc w:val="both"/>
      <w:rPr>
        <w:rFonts w:ascii="Times New Roman" w:eastAsia="Calibri" w:hAnsi="Times New Roman" w:cs="Times New Roman"/>
        <w:sz w:val="18"/>
        <w:szCs w:val="18"/>
      </w:rPr>
    </w:pPr>
  </w:p>
  <w:p w14:paraId="565CE5F3" w14:textId="77777777" w:rsidR="00687E1C" w:rsidRDefault="00687E1C">
    <w:pPr>
      <w:tabs>
        <w:tab w:val="left" w:pos="540"/>
        <w:tab w:val="left" w:pos="720"/>
        <w:tab w:val="left" w:pos="900"/>
      </w:tabs>
      <w:spacing w:after="0" w:line="240" w:lineRule="auto"/>
      <w:jc w:val="both"/>
      <w:rPr>
        <w:rFonts w:ascii="Times New Roman" w:eastAsia="Calibri" w:hAnsi="Times New Roman" w:cs="Times New Roman"/>
        <w:sz w:val="18"/>
        <w:szCs w:val="18"/>
      </w:rPr>
    </w:pPr>
  </w:p>
  <w:p w14:paraId="44EE90EA" w14:textId="77777777" w:rsidR="00687E1C" w:rsidRDefault="00000000">
    <w:pPr>
      <w:tabs>
        <w:tab w:val="left" w:pos="540"/>
        <w:tab w:val="left" w:pos="720"/>
        <w:tab w:val="left" w:pos="900"/>
      </w:tabs>
      <w:spacing w:after="0" w:line="240" w:lineRule="auto"/>
      <w:jc w:val="both"/>
      <w:rPr>
        <w:rFonts w:ascii="Times New Roman" w:eastAsia="Times New Roman" w:hAnsi="Times New Roman" w:cs="Times New Roman"/>
        <w:bCs/>
        <w:sz w:val="24"/>
        <w:szCs w:val="24"/>
        <w:lang w:val="x-none"/>
      </w:rPr>
    </w:pPr>
    <w:r>
      <w:rPr>
        <w:rFonts w:ascii="Times New Roman" w:eastAsia="Calibri" w:hAnsi="Times New Roman" w:cs="Times New Roman"/>
        <w:sz w:val="18"/>
        <w:szCs w:val="18"/>
      </w:rPr>
      <w:t xml:space="preserve">*konieczność potwierdzenia dotyczy  protokołów w których wysokość szkód wynosi powyżej 30% średniej produkcji rolnej lub wartość szkód w środkach trwałych przekracza 3350 zł                                                                                    </w:t>
    </w:r>
  </w:p>
  <w:p w14:paraId="0F3A4198" w14:textId="77777777" w:rsidR="00687E1C" w:rsidRDefault="00687E1C"/>
  <w:p w14:paraId="48F31CDD" w14:textId="77777777" w:rsidR="00687E1C" w:rsidRDefault="00000000">
    <w:pPr>
      <w:pStyle w:val="Stopka"/>
      <w:tabs>
        <w:tab w:val="clear" w:pos="9072"/>
        <w:tab w:val="right" w:pos="9070"/>
      </w:tabs>
    </w:pPr>
    <w:r>
      <w:rPr>
        <w:lang w:val="pl-PL"/>
      </w:rPr>
      <w:tab/>
    </w:r>
    <w:r>
      <w:rPr>
        <w:lang w:val="pl-PL"/>
      </w:rPr>
      <w:tab/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pl-PL"/>
      </w:rP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31A7306A" w14:textId="77777777" w:rsidR="00687E1C" w:rsidRDefault="00687E1C">
    <w:pPr>
      <w:pStyle w:val="Stopka"/>
      <w:rPr>
        <w:color w:val="FF0000"/>
        <w:sz w:val="20"/>
        <w:szCs w:val="2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D98F9" w14:textId="77777777" w:rsidR="000D079F" w:rsidRDefault="000D079F">
      <w:pPr>
        <w:spacing w:after="0" w:line="240" w:lineRule="auto"/>
      </w:pPr>
      <w:r>
        <w:separator/>
      </w:r>
    </w:p>
  </w:footnote>
  <w:footnote w:type="continuationSeparator" w:id="0">
    <w:p w14:paraId="5BCD6578" w14:textId="77777777" w:rsidR="000D079F" w:rsidRDefault="000D0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4D69"/>
    <w:multiLevelType w:val="multilevel"/>
    <w:tmpl w:val="FDDA53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9E20753"/>
    <w:multiLevelType w:val="multilevel"/>
    <w:tmpl w:val="780283E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3E75529"/>
    <w:multiLevelType w:val="multilevel"/>
    <w:tmpl w:val="B9A448E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71C5657C"/>
    <w:multiLevelType w:val="multilevel"/>
    <w:tmpl w:val="3CD087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065909613">
    <w:abstractNumId w:val="2"/>
  </w:num>
  <w:num w:numId="2" w16cid:durableId="1819153265">
    <w:abstractNumId w:val="3"/>
  </w:num>
  <w:num w:numId="3" w16cid:durableId="1121536595">
    <w:abstractNumId w:val="1"/>
  </w:num>
  <w:num w:numId="4" w16cid:durableId="791441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E1C"/>
    <w:rsid w:val="000D079F"/>
    <w:rsid w:val="000D6708"/>
    <w:rsid w:val="00687E1C"/>
    <w:rsid w:val="00A0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8549"/>
  <w15:docId w15:val="{606B272B-5EF2-486F-905F-FC4C7A2D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A40BDE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241A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431C7"/>
    <w:rPr>
      <w:rFonts w:ascii="Segoe UI" w:hAnsi="Segoe UI" w:cs="Segoe UI"/>
      <w:sz w:val="18"/>
      <w:szCs w:val="18"/>
    </w:rPr>
  </w:style>
  <w:style w:type="character" w:customStyle="1" w:styleId="czeinternetowe">
    <w:name w:val="Łącze internetowe"/>
    <w:rPr>
      <w:color w:val="000080"/>
      <w:u w:val="single"/>
      <w:lang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241A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A40BDE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431C7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aydqmbqgu2dc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ugim.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Dudek</dc:creator>
  <dc:description/>
  <cp:lastModifiedBy>Monika Górak</cp:lastModifiedBy>
  <cp:revision>2</cp:revision>
  <dcterms:created xsi:type="dcterms:W3CDTF">2025-06-06T08:37:00Z</dcterms:created>
  <dcterms:modified xsi:type="dcterms:W3CDTF">2025-06-06T08:37:00Z</dcterms:modified>
  <dc:language>pl-PL</dc:language>
</cp:coreProperties>
</file>